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0DFED" w14:textId="77777777" w:rsidR="00046519" w:rsidRDefault="00046519" w:rsidP="00FD4C74">
      <w:pPr>
        <w:pStyle w:val="Ingetavstnd"/>
        <w:rPr>
          <w:rFonts w:ascii="Arial" w:hAnsi="Arial" w:cs="Arial"/>
          <w:b/>
          <w:sz w:val="36"/>
          <w:szCs w:val="36"/>
        </w:rPr>
      </w:pPr>
    </w:p>
    <w:p w14:paraId="18EB8907" w14:textId="77777777" w:rsidR="00AC155F" w:rsidRPr="00FD4C74" w:rsidRDefault="00135205" w:rsidP="00FD4C74">
      <w:pPr>
        <w:pStyle w:val="Ingetavst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Varsågod kära 1:e klassare, du får en cykelhjälm!</w:t>
      </w:r>
    </w:p>
    <w:p w14:paraId="1EF483AC" w14:textId="020D4549" w:rsidR="00691D01" w:rsidRPr="00CA0D64" w:rsidRDefault="00FD4C74" w:rsidP="00FD4C74">
      <w:pPr>
        <w:pStyle w:val="Ingetavstnd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br/>
      </w:r>
      <w:r w:rsidR="00577C13" w:rsidRPr="00CA0D64">
        <w:rPr>
          <w:rFonts w:ascii="Arial" w:hAnsi="Arial" w:cs="Arial"/>
          <w:i/>
          <w:sz w:val="24"/>
          <w:szCs w:val="24"/>
        </w:rPr>
        <w:t>På Stena Aluminium är vi övertygade om att alla olyckor kan förhindras. Vi vill att alla</w:t>
      </w:r>
      <w:r w:rsidR="00221BF7" w:rsidRPr="00CA0D64">
        <w:rPr>
          <w:rFonts w:ascii="Arial" w:hAnsi="Arial" w:cs="Arial"/>
          <w:i/>
          <w:sz w:val="24"/>
          <w:szCs w:val="24"/>
        </w:rPr>
        <w:t xml:space="preserve"> våra </w:t>
      </w:r>
      <w:r w:rsidR="00135205">
        <w:rPr>
          <w:rFonts w:ascii="Arial" w:hAnsi="Arial" w:cs="Arial"/>
          <w:i/>
          <w:sz w:val="24"/>
          <w:szCs w:val="24"/>
        </w:rPr>
        <w:t>100</w:t>
      </w:r>
      <w:r w:rsidR="00221BF7" w:rsidRPr="00CA0D64">
        <w:rPr>
          <w:rFonts w:ascii="Arial" w:hAnsi="Arial" w:cs="Arial"/>
          <w:i/>
          <w:sz w:val="24"/>
          <w:szCs w:val="24"/>
        </w:rPr>
        <w:t xml:space="preserve"> </w:t>
      </w:r>
      <w:r w:rsidR="00577C13" w:rsidRPr="00CA0D64">
        <w:rPr>
          <w:rFonts w:ascii="Arial" w:hAnsi="Arial" w:cs="Arial"/>
          <w:i/>
          <w:sz w:val="24"/>
          <w:szCs w:val="24"/>
        </w:rPr>
        <w:t>medarbetare ska känna sig trygga och säkra på vår arbetsplats</w:t>
      </w:r>
      <w:r w:rsidR="00500C58">
        <w:rPr>
          <w:rFonts w:ascii="Arial" w:hAnsi="Arial" w:cs="Arial"/>
          <w:i/>
          <w:sz w:val="24"/>
          <w:szCs w:val="24"/>
        </w:rPr>
        <w:t>. D</w:t>
      </w:r>
      <w:r w:rsidR="00837BEB">
        <w:rPr>
          <w:rFonts w:ascii="Arial" w:hAnsi="Arial" w:cs="Arial"/>
          <w:i/>
          <w:sz w:val="24"/>
          <w:szCs w:val="24"/>
        </w:rPr>
        <w:t>ärför jobbar vi varje dag med säkerhetsfrågor</w:t>
      </w:r>
      <w:r w:rsidR="00AB5BC1">
        <w:rPr>
          <w:rFonts w:ascii="Arial" w:hAnsi="Arial" w:cs="Arial"/>
          <w:i/>
          <w:sz w:val="24"/>
          <w:szCs w:val="24"/>
        </w:rPr>
        <w:t xml:space="preserve"> som första prioritering.</w:t>
      </w:r>
    </w:p>
    <w:p w14:paraId="256C24D1" w14:textId="77777777" w:rsidR="00221BF7" w:rsidRPr="00CA0D64" w:rsidRDefault="00221BF7" w:rsidP="00FD4C74">
      <w:pPr>
        <w:pStyle w:val="Ingetavstnd"/>
        <w:rPr>
          <w:rFonts w:ascii="Arial" w:hAnsi="Arial" w:cs="Arial"/>
          <w:i/>
          <w:sz w:val="24"/>
          <w:szCs w:val="24"/>
        </w:rPr>
      </w:pPr>
      <w:r w:rsidRPr="00CA0D64">
        <w:rPr>
          <w:rFonts w:ascii="Arial" w:hAnsi="Arial" w:cs="Arial"/>
          <w:i/>
          <w:sz w:val="24"/>
          <w:szCs w:val="24"/>
        </w:rPr>
        <w:br/>
        <w:t>Vi vill också vara med och jobba förebyggande i Älmhults kommun med säkerhetsfrågor</w:t>
      </w:r>
      <w:r w:rsidR="00500C58">
        <w:rPr>
          <w:rFonts w:ascii="Arial" w:hAnsi="Arial" w:cs="Arial"/>
          <w:i/>
          <w:sz w:val="24"/>
          <w:szCs w:val="24"/>
        </w:rPr>
        <w:t>.</w:t>
      </w:r>
      <w:r w:rsidR="006A2662">
        <w:rPr>
          <w:rFonts w:ascii="Arial" w:hAnsi="Arial" w:cs="Arial"/>
          <w:i/>
          <w:sz w:val="24"/>
          <w:szCs w:val="24"/>
        </w:rPr>
        <w:t xml:space="preserve"> </w:t>
      </w:r>
      <w:r w:rsidR="00500C58">
        <w:rPr>
          <w:rFonts w:ascii="Arial" w:hAnsi="Arial" w:cs="Arial"/>
          <w:i/>
          <w:sz w:val="24"/>
          <w:szCs w:val="24"/>
        </w:rPr>
        <w:t>D</w:t>
      </w:r>
      <w:r w:rsidRPr="00CA0D64">
        <w:rPr>
          <w:rFonts w:ascii="Arial" w:hAnsi="Arial" w:cs="Arial"/>
          <w:i/>
          <w:sz w:val="24"/>
          <w:szCs w:val="24"/>
        </w:rPr>
        <w:t xml:space="preserve">ärför </w:t>
      </w:r>
      <w:r w:rsidR="00046519">
        <w:rPr>
          <w:rFonts w:ascii="Arial" w:hAnsi="Arial" w:cs="Arial"/>
          <w:i/>
          <w:sz w:val="24"/>
          <w:szCs w:val="24"/>
        </w:rPr>
        <w:t xml:space="preserve">samarbetar vi med Älmhults kommun och </w:t>
      </w:r>
      <w:r w:rsidRPr="00CA0D64">
        <w:rPr>
          <w:rFonts w:ascii="Arial" w:hAnsi="Arial" w:cs="Arial"/>
          <w:i/>
          <w:sz w:val="24"/>
          <w:szCs w:val="24"/>
        </w:rPr>
        <w:t>delar årligen ut cykelhjälmar till kommunens 7-åringa</w:t>
      </w:r>
      <w:r w:rsidR="00A81D12">
        <w:rPr>
          <w:rFonts w:ascii="Arial" w:hAnsi="Arial" w:cs="Arial"/>
          <w:i/>
          <w:sz w:val="24"/>
          <w:szCs w:val="24"/>
        </w:rPr>
        <w:t>r</w:t>
      </w:r>
      <w:r w:rsidRPr="00CA0D64">
        <w:rPr>
          <w:rFonts w:ascii="Arial" w:hAnsi="Arial" w:cs="Arial"/>
          <w:i/>
          <w:sz w:val="24"/>
          <w:szCs w:val="24"/>
        </w:rPr>
        <w:t>/blivande 7-åringar. I år betyder detta att vi delar ut över 250 hjälmar.</w:t>
      </w:r>
    </w:p>
    <w:p w14:paraId="40CD3CC5" w14:textId="77777777" w:rsidR="00577C13" w:rsidRPr="00CA0D64" w:rsidRDefault="00577C13" w:rsidP="00FD4C74">
      <w:pPr>
        <w:pStyle w:val="Ingetavstnd"/>
        <w:rPr>
          <w:rFonts w:ascii="Arial" w:hAnsi="Arial" w:cs="Arial"/>
          <w:i/>
          <w:sz w:val="24"/>
          <w:szCs w:val="24"/>
        </w:rPr>
      </w:pPr>
    </w:p>
    <w:p w14:paraId="01AFAA9C" w14:textId="69AAC357" w:rsidR="004C6D62" w:rsidRDefault="004C6D62" w:rsidP="00135205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några år sedan delade vi ut cykelhjälmarna på </w:t>
      </w:r>
      <w:proofErr w:type="spellStart"/>
      <w:r>
        <w:rPr>
          <w:rFonts w:ascii="Arial" w:hAnsi="Arial" w:cs="Arial"/>
          <w:sz w:val="24"/>
          <w:szCs w:val="24"/>
        </w:rPr>
        <w:t>Älmhultsfestivalen</w:t>
      </w:r>
      <w:proofErr w:type="spellEnd"/>
      <w:r>
        <w:rPr>
          <w:rFonts w:ascii="Arial" w:hAnsi="Arial" w:cs="Arial"/>
          <w:sz w:val="24"/>
          <w:szCs w:val="24"/>
        </w:rPr>
        <w:t xml:space="preserve"> men Corona pandemin har fått oss att tänka om och nu är vi istället ute på skolorna och delar ut hjälmar för andra året i rad.</w:t>
      </w:r>
    </w:p>
    <w:p w14:paraId="6B4AC623" w14:textId="43523751" w:rsidR="004E1049" w:rsidRPr="004E1049" w:rsidRDefault="004E1049" w:rsidP="00135205">
      <w:pPr>
        <w:pStyle w:val="Ingetavstnd"/>
        <w:rPr>
          <w:rFonts w:ascii="Arial" w:hAnsi="Arial" w:cs="Arial"/>
          <w:sz w:val="24"/>
          <w:szCs w:val="24"/>
        </w:rPr>
      </w:pPr>
      <w:r w:rsidRPr="004E1049">
        <w:rPr>
          <w:rFonts w:ascii="Arial" w:hAnsi="Arial" w:cs="Arial"/>
          <w:sz w:val="24"/>
          <w:szCs w:val="24"/>
        </w:rPr>
        <w:t>Denna förändring innebär även att fler barn kommer att få sin cykelhjälm</w:t>
      </w:r>
      <w:r w:rsidR="004C6D62">
        <w:rPr>
          <w:rFonts w:ascii="Arial" w:hAnsi="Arial" w:cs="Arial"/>
          <w:sz w:val="24"/>
          <w:szCs w:val="24"/>
        </w:rPr>
        <w:t>, vilket vi är så glada för.</w:t>
      </w:r>
    </w:p>
    <w:p w14:paraId="2EA01252" w14:textId="77777777" w:rsidR="004E1049" w:rsidRPr="004E1049" w:rsidRDefault="004E1049" w:rsidP="00135205">
      <w:pPr>
        <w:pStyle w:val="Ingetavstnd"/>
        <w:rPr>
          <w:rFonts w:ascii="Arial" w:hAnsi="Arial" w:cs="Arial"/>
          <w:sz w:val="24"/>
          <w:szCs w:val="24"/>
        </w:rPr>
      </w:pPr>
    </w:p>
    <w:p w14:paraId="4DEB92F4" w14:textId="77777777" w:rsidR="00221BF7" w:rsidRPr="004E1049" w:rsidRDefault="00135205" w:rsidP="00FD4C74">
      <w:pPr>
        <w:pStyle w:val="Ingetavstnd"/>
        <w:rPr>
          <w:rFonts w:ascii="Arial" w:hAnsi="Arial" w:cs="Arial"/>
          <w:sz w:val="24"/>
          <w:szCs w:val="24"/>
        </w:rPr>
      </w:pPr>
      <w:r w:rsidRPr="004E1049">
        <w:rPr>
          <w:rFonts w:ascii="Arial" w:hAnsi="Arial" w:cs="Arial"/>
          <w:sz w:val="24"/>
          <w:szCs w:val="24"/>
        </w:rPr>
        <w:t>Hoppas att hjälmen kommer till användning!</w:t>
      </w:r>
    </w:p>
    <w:p w14:paraId="61717933" w14:textId="77777777" w:rsidR="00221BF7" w:rsidRPr="00FD4C74" w:rsidRDefault="00E0079E" w:rsidP="00FD4C7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9437C35" w14:textId="77777777" w:rsidR="00221BF7" w:rsidRPr="00FD4C74" w:rsidRDefault="00221BF7" w:rsidP="00FD4C74">
      <w:pPr>
        <w:pStyle w:val="Ingetavstnd"/>
        <w:rPr>
          <w:rFonts w:ascii="Arial" w:hAnsi="Arial" w:cs="Arial"/>
          <w:sz w:val="24"/>
          <w:szCs w:val="24"/>
        </w:rPr>
      </w:pPr>
    </w:p>
    <w:p w14:paraId="0D00DF90" w14:textId="77777777" w:rsidR="00DF5D3E" w:rsidRPr="00FD4C74" w:rsidRDefault="00C836C3" w:rsidP="00FD4C74">
      <w:pPr>
        <w:pStyle w:val="Ingetavstnd"/>
        <w:rPr>
          <w:rFonts w:ascii="Arial" w:hAnsi="Arial" w:cs="Arial"/>
          <w:sz w:val="24"/>
          <w:szCs w:val="24"/>
        </w:rPr>
      </w:pPr>
      <w:r w:rsidRPr="00FD4C74">
        <w:rPr>
          <w:rFonts w:ascii="Arial" w:hAnsi="Arial" w:cs="Arial"/>
          <w:sz w:val="24"/>
          <w:szCs w:val="24"/>
        </w:rPr>
        <w:t>Med vänliga hälsningar</w:t>
      </w:r>
    </w:p>
    <w:p w14:paraId="758D56C6" w14:textId="77777777" w:rsidR="00C836C3" w:rsidRPr="00FD4C74" w:rsidRDefault="007F06DB" w:rsidP="00FD4C74">
      <w:pPr>
        <w:pStyle w:val="Ingetavstnd"/>
        <w:rPr>
          <w:rFonts w:ascii="Arial" w:hAnsi="Arial" w:cs="Arial"/>
          <w:i/>
          <w:sz w:val="24"/>
          <w:szCs w:val="24"/>
        </w:rPr>
      </w:pPr>
      <w:r w:rsidRPr="00FD4C74">
        <w:rPr>
          <w:rFonts w:ascii="Arial" w:hAnsi="Arial" w:cs="Arial"/>
          <w:i/>
          <w:sz w:val="24"/>
          <w:szCs w:val="24"/>
        </w:rPr>
        <w:t>Louise Hydling</w:t>
      </w:r>
    </w:p>
    <w:p w14:paraId="4A46E45D" w14:textId="77777777" w:rsidR="007F06DB" w:rsidRPr="00FD4C74" w:rsidRDefault="00135205" w:rsidP="00FD4C7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HR- och </w:t>
      </w:r>
      <w:r w:rsidR="007F06DB" w:rsidRPr="00FD4C74">
        <w:rPr>
          <w:rFonts w:ascii="Arial" w:hAnsi="Arial" w:cs="Arial"/>
          <w:sz w:val="24"/>
          <w:szCs w:val="24"/>
        </w:rPr>
        <w:t>Säkerhetschef</w:t>
      </w:r>
    </w:p>
    <w:p w14:paraId="1CB39622" w14:textId="77777777" w:rsidR="007F06DB" w:rsidRDefault="007F06DB" w:rsidP="00FD4C74">
      <w:pPr>
        <w:pStyle w:val="Ingetavstnd"/>
        <w:rPr>
          <w:rFonts w:ascii="Arial" w:hAnsi="Arial" w:cs="Arial"/>
          <w:sz w:val="24"/>
          <w:szCs w:val="24"/>
        </w:rPr>
      </w:pPr>
      <w:r w:rsidRPr="00FD4C74">
        <w:rPr>
          <w:rFonts w:ascii="Arial" w:hAnsi="Arial" w:cs="Arial"/>
          <w:sz w:val="24"/>
          <w:szCs w:val="24"/>
        </w:rPr>
        <w:t>Stena Aluminium</w:t>
      </w:r>
    </w:p>
    <w:p w14:paraId="309361BB" w14:textId="77777777" w:rsidR="00291687" w:rsidRDefault="00291687" w:rsidP="00FD4C74">
      <w:pPr>
        <w:pStyle w:val="Ingetavstnd"/>
        <w:rPr>
          <w:rFonts w:ascii="Arial" w:hAnsi="Arial" w:cs="Arial"/>
          <w:sz w:val="24"/>
          <w:szCs w:val="24"/>
        </w:rPr>
      </w:pPr>
    </w:p>
    <w:p w14:paraId="2119126F" w14:textId="77777777" w:rsidR="00291687" w:rsidRDefault="00291687" w:rsidP="00FD4C74">
      <w:pPr>
        <w:pStyle w:val="Ingetavstnd"/>
        <w:rPr>
          <w:rFonts w:ascii="Arial" w:hAnsi="Arial" w:cs="Arial"/>
          <w:sz w:val="24"/>
          <w:szCs w:val="24"/>
        </w:rPr>
      </w:pPr>
    </w:p>
    <w:p w14:paraId="59E4FB72" w14:textId="77777777" w:rsidR="005933BD" w:rsidRPr="00FD4C74" w:rsidRDefault="006D73E3" w:rsidP="00DA7888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br/>
      </w:r>
      <w:r w:rsidR="00291687" w:rsidRPr="006D73E3">
        <w:rPr>
          <w:rFonts w:ascii="Arial" w:hAnsi="Arial" w:cs="Arial"/>
          <w:b/>
          <w:sz w:val="20"/>
          <w:szCs w:val="20"/>
        </w:rPr>
        <w:t xml:space="preserve">Nyfiken på vad vi gör på Stena </w:t>
      </w:r>
      <w:r w:rsidR="00CA0D64" w:rsidRPr="006D73E3">
        <w:rPr>
          <w:rFonts w:ascii="Arial" w:hAnsi="Arial" w:cs="Arial"/>
          <w:b/>
          <w:sz w:val="20"/>
          <w:szCs w:val="20"/>
        </w:rPr>
        <w:t>Aluminium</w:t>
      </w:r>
      <w:r w:rsidR="00291687" w:rsidRPr="006D73E3">
        <w:rPr>
          <w:rFonts w:ascii="Arial" w:hAnsi="Arial" w:cs="Arial"/>
          <w:b/>
          <w:sz w:val="20"/>
          <w:szCs w:val="20"/>
        </w:rPr>
        <w:t>?</w:t>
      </w:r>
      <w:r w:rsidR="00291687" w:rsidRPr="006D73E3">
        <w:rPr>
          <w:rFonts w:ascii="Arial" w:hAnsi="Arial" w:cs="Arial"/>
          <w:sz w:val="20"/>
          <w:szCs w:val="20"/>
        </w:rPr>
        <w:br/>
        <w:t xml:space="preserve">Vi är </w:t>
      </w:r>
      <w:r w:rsidR="00AD3B16">
        <w:rPr>
          <w:rFonts w:ascii="Arial" w:hAnsi="Arial" w:cs="Arial"/>
          <w:sz w:val="20"/>
          <w:szCs w:val="20"/>
        </w:rPr>
        <w:t>N</w:t>
      </w:r>
      <w:r w:rsidR="00291687" w:rsidRPr="006D73E3">
        <w:rPr>
          <w:rFonts w:ascii="Arial" w:hAnsi="Arial" w:cs="Arial"/>
          <w:sz w:val="20"/>
          <w:szCs w:val="20"/>
        </w:rPr>
        <w:t xml:space="preserve">ordens ledanden producent av </w:t>
      </w:r>
      <w:r w:rsidR="00291687" w:rsidRPr="006D73E3">
        <w:rPr>
          <w:rFonts w:ascii="Arial" w:hAnsi="Arial" w:cs="Arial"/>
          <w:sz w:val="20"/>
          <w:szCs w:val="20"/>
          <w:shd w:val="clear" w:color="auto" w:fill="FFFFFF"/>
        </w:rPr>
        <w:t xml:space="preserve">aluminium genom återvinning. </w:t>
      </w:r>
      <w:r w:rsidR="00291687" w:rsidRPr="006D73E3">
        <w:rPr>
          <w:rFonts w:ascii="Arial" w:hAnsi="Arial" w:cs="Arial"/>
          <w:sz w:val="20"/>
          <w:szCs w:val="20"/>
        </w:rPr>
        <w:t>Vi återvinner årligen ca 77 000 ton aluminium som blir till nya produkter, t ex fordonskomponenter, möbler och designprodukter.</w:t>
      </w:r>
      <w:r>
        <w:rPr>
          <w:rFonts w:ascii="Arial" w:hAnsi="Arial" w:cs="Arial"/>
          <w:sz w:val="20"/>
          <w:szCs w:val="20"/>
        </w:rPr>
        <w:br/>
      </w:r>
      <w:r w:rsidR="009133F8" w:rsidRPr="006D73E3">
        <w:rPr>
          <w:rFonts w:ascii="Arial" w:hAnsi="Arial" w:cs="Arial"/>
          <w:sz w:val="20"/>
          <w:szCs w:val="20"/>
        </w:rPr>
        <w:t>Läs mer om oss på: www.stenaaluminium.se</w:t>
      </w:r>
    </w:p>
    <w:sectPr w:rsidR="005933BD" w:rsidRPr="00FD4C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62245" w14:textId="77777777" w:rsidR="00046519" w:rsidRDefault="00046519" w:rsidP="00046519">
      <w:pPr>
        <w:spacing w:after="0" w:line="240" w:lineRule="auto"/>
      </w:pPr>
      <w:r>
        <w:separator/>
      </w:r>
    </w:p>
  </w:endnote>
  <w:endnote w:type="continuationSeparator" w:id="0">
    <w:p w14:paraId="47DF0CD9" w14:textId="77777777" w:rsidR="00046519" w:rsidRDefault="00046519" w:rsidP="0004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a Sans Book">
    <w:altName w:val="Stena Sans Book"/>
    <w:panose1 w:val="02000000000000000000"/>
    <w:charset w:val="00"/>
    <w:family w:val="auto"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F3D6C" w14:textId="77777777" w:rsidR="00046519" w:rsidRDefault="00046519" w:rsidP="00046519">
      <w:pPr>
        <w:spacing w:after="0" w:line="240" w:lineRule="auto"/>
      </w:pPr>
      <w:r>
        <w:separator/>
      </w:r>
    </w:p>
  </w:footnote>
  <w:footnote w:type="continuationSeparator" w:id="0">
    <w:p w14:paraId="39745D6D" w14:textId="77777777" w:rsidR="00046519" w:rsidRDefault="00046519" w:rsidP="0004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6"/>
      <w:gridCol w:w="2945"/>
      <w:gridCol w:w="3071"/>
    </w:tblGrid>
    <w:tr w:rsidR="00046519" w14:paraId="5F63F119" w14:textId="77777777" w:rsidTr="006D73E3">
      <w:tc>
        <w:tcPr>
          <w:tcW w:w="3070" w:type="dxa"/>
        </w:tcPr>
        <w:p w14:paraId="4424EF12" w14:textId="77777777" w:rsidR="00046519" w:rsidRDefault="0004651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23800D7" wp14:editId="19852EDF">
                <wp:extent cx="1613334" cy="591622"/>
                <wp:effectExtent l="0" t="0" r="635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NAALUMINIUM_blue_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55" cy="59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57F46213" w14:textId="77777777" w:rsidR="00046519" w:rsidRDefault="00046519">
          <w:pPr>
            <w:pStyle w:val="Sidhuvud"/>
          </w:pPr>
        </w:p>
      </w:tc>
      <w:tc>
        <w:tcPr>
          <w:tcW w:w="3071" w:type="dxa"/>
        </w:tcPr>
        <w:p w14:paraId="55635941" w14:textId="77777777" w:rsidR="00046519" w:rsidRDefault="0004651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563D0AB" wp14:editId="0148F7AF">
                <wp:extent cx="1809964" cy="627062"/>
                <wp:effectExtent l="0" t="0" r="0" b="1905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mhult_lgo_cmy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894" cy="628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6519" w14:paraId="787F2E47" w14:textId="77777777" w:rsidTr="006D73E3">
      <w:tc>
        <w:tcPr>
          <w:tcW w:w="3070" w:type="dxa"/>
        </w:tcPr>
        <w:p w14:paraId="182527CC" w14:textId="77777777" w:rsidR="00046519" w:rsidRDefault="00046519">
          <w:pPr>
            <w:pStyle w:val="Sidhuvud"/>
          </w:pPr>
        </w:p>
      </w:tc>
      <w:tc>
        <w:tcPr>
          <w:tcW w:w="3071" w:type="dxa"/>
        </w:tcPr>
        <w:p w14:paraId="64747D2C" w14:textId="77777777" w:rsidR="00046519" w:rsidRDefault="00046519">
          <w:pPr>
            <w:pStyle w:val="Sidhuvud"/>
          </w:pPr>
        </w:p>
      </w:tc>
      <w:tc>
        <w:tcPr>
          <w:tcW w:w="3071" w:type="dxa"/>
        </w:tcPr>
        <w:p w14:paraId="63F2E66F" w14:textId="77777777" w:rsidR="00046519" w:rsidRDefault="00046519">
          <w:pPr>
            <w:pStyle w:val="Sidhuvud"/>
          </w:pPr>
        </w:p>
      </w:tc>
    </w:tr>
  </w:tbl>
  <w:p w14:paraId="421F4098" w14:textId="77777777" w:rsidR="00046519" w:rsidRDefault="000465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F0"/>
    <w:rsid w:val="00046519"/>
    <w:rsid w:val="00135205"/>
    <w:rsid w:val="00221BF7"/>
    <w:rsid w:val="00284EC7"/>
    <w:rsid w:val="002903D6"/>
    <w:rsid w:val="00291687"/>
    <w:rsid w:val="002975FE"/>
    <w:rsid w:val="002A7989"/>
    <w:rsid w:val="00340C09"/>
    <w:rsid w:val="003A23AE"/>
    <w:rsid w:val="00455D9C"/>
    <w:rsid w:val="004B2684"/>
    <w:rsid w:val="004C6D62"/>
    <w:rsid w:val="004E1049"/>
    <w:rsid w:val="00500C58"/>
    <w:rsid w:val="00552004"/>
    <w:rsid w:val="005572C5"/>
    <w:rsid w:val="00577C13"/>
    <w:rsid w:val="005933BD"/>
    <w:rsid w:val="005D37F0"/>
    <w:rsid w:val="00691D01"/>
    <w:rsid w:val="006A2662"/>
    <w:rsid w:val="006D73E3"/>
    <w:rsid w:val="007F06DB"/>
    <w:rsid w:val="00812A3B"/>
    <w:rsid w:val="00816116"/>
    <w:rsid w:val="00837BEB"/>
    <w:rsid w:val="009133F8"/>
    <w:rsid w:val="009144FB"/>
    <w:rsid w:val="00A36A34"/>
    <w:rsid w:val="00A81D12"/>
    <w:rsid w:val="00AB5BC1"/>
    <w:rsid w:val="00AC155F"/>
    <w:rsid w:val="00AD3B16"/>
    <w:rsid w:val="00AF0E41"/>
    <w:rsid w:val="00B256C5"/>
    <w:rsid w:val="00BB02FC"/>
    <w:rsid w:val="00BB7C71"/>
    <w:rsid w:val="00C1111E"/>
    <w:rsid w:val="00C836C3"/>
    <w:rsid w:val="00CA0D64"/>
    <w:rsid w:val="00D61D35"/>
    <w:rsid w:val="00DA7888"/>
    <w:rsid w:val="00DE5E6F"/>
    <w:rsid w:val="00DF5D3E"/>
    <w:rsid w:val="00E0079E"/>
    <w:rsid w:val="00E2359C"/>
    <w:rsid w:val="00E33B17"/>
    <w:rsid w:val="00E42552"/>
    <w:rsid w:val="00F339F5"/>
    <w:rsid w:val="00FB4496"/>
    <w:rsid w:val="00FD4C7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50FB3"/>
  <w15:docId w15:val="{392D343C-D6E9-4DAF-9EA6-F489AF29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3B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21BF7"/>
    <w:pPr>
      <w:spacing w:after="0" w:line="240" w:lineRule="auto"/>
    </w:pPr>
  </w:style>
  <w:style w:type="paragraph" w:customStyle="1" w:styleId="Pa0">
    <w:name w:val="Pa0"/>
    <w:basedOn w:val="Normal"/>
    <w:next w:val="Normal"/>
    <w:uiPriority w:val="99"/>
    <w:rsid w:val="002A7989"/>
    <w:pPr>
      <w:autoSpaceDE w:val="0"/>
      <w:autoSpaceDN w:val="0"/>
      <w:adjustRightInd w:val="0"/>
      <w:spacing w:after="0" w:line="241" w:lineRule="atLeast"/>
    </w:pPr>
    <w:rPr>
      <w:rFonts w:ascii="Stena Sans Book" w:hAnsi="Stena Sans Book"/>
      <w:sz w:val="24"/>
      <w:szCs w:val="24"/>
    </w:rPr>
  </w:style>
  <w:style w:type="character" w:customStyle="1" w:styleId="A1">
    <w:name w:val="A1"/>
    <w:uiPriority w:val="99"/>
    <w:rsid w:val="002A7989"/>
    <w:rPr>
      <w:rFonts w:cs="Stena Sans Book"/>
      <w:color w:val="211D1E"/>
      <w:sz w:val="180"/>
      <w:szCs w:val="180"/>
    </w:rPr>
  </w:style>
  <w:style w:type="paragraph" w:styleId="Sidhuvud">
    <w:name w:val="header"/>
    <w:basedOn w:val="Normal"/>
    <w:link w:val="SidhuvudChar"/>
    <w:uiPriority w:val="99"/>
    <w:unhideWhenUsed/>
    <w:rsid w:val="00046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6519"/>
  </w:style>
  <w:style w:type="paragraph" w:styleId="Sidfot">
    <w:name w:val="footer"/>
    <w:basedOn w:val="Normal"/>
    <w:link w:val="SidfotChar"/>
    <w:uiPriority w:val="99"/>
    <w:unhideWhenUsed/>
    <w:rsid w:val="00046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6519"/>
  </w:style>
  <w:style w:type="table" w:styleId="Tabellrutnt">
    <w:name w:val="Table Grid"/>
    <w:basedOn w:val="Normaltabell"/>
    <w:uiPriority w:val="59"/>
    <w:rsid w:val="0004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Stena Metall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Tiréus</dc:creator>
  <cp:lastModifiedBy>Hydling Louise</cp:lastModifiedBy>
  <cp:revision>5</cp:revision>
  <cp:lastPrinted>2019-05-06T12:49:00Z</cp:lastPrinted>
  <dcterms:created xsi:type="dcterms:W3CDTF">2020-08-13T09:44:00Z</dcterms:created>
  <dcterms:modified xsi:type="dcterms:W3CDTF">2021-08-13T11:53:00Z</dcterms:modified>
</cp:coreProperties>
</file>