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652" w14:textId="77777777" w:rsidR="007910BA" w:rsidRDefault="0097694B" w:rsidP="0097694B">
      <w:pPr>
        <w:jc w:val="center"/>
        <w:rPr>
          <w:b/>
          <w:bCs/>
          <w:sz w:val="28"/>
          <w:szCs w:val="28"/>
        </w:rPr>
      </w:pPr>
      <w:r w:rsidRPr="003B61AD">
        <w:rPr>
          <w:b/>
          <w:bCs/>
          <w:sz w:val="28"/>
          <w:szCs w:val="28"/>
        </w:rPr>
        <w:t>Ven fredag 9/6</w:t>
      </w:r>
    </w:p>
    <w:p w14:paraId="3E3237E2" w14:textId="77777777" w:rsidR="001A2F87" w:rsidRPr="001A2F87" w:rsidRDefault="001A2F87" w:rsidP="001A2F87">
      <w:pPr>
        <w:rPr>
          <w:sz w:val="28"/>
          <w:szCs w:val="28"/>
        </w:rPr>
      </w:pPr>
      <w:r w:rsidRPr="001A2F87">
        <w:rPr>
          <w:sz w:val="28"/>
          <w:szCs w:val="28"/>
        </w:rPr>
        <w:t>Nu är det klart att det blir fredagen 9 juni som vi åker till Ven för våra klasspengar.</w:t>
      </w:r>
    </w:p>
    <w:p w14:paraId="2796A8C1" w14:textId="53DBDC50" w:rsidR="0097694B" w:rsidRDefault="003B61AD" w:rsidP="003B61AD">
      <w:pPr>
        <w:rPr>
          <w:sz w:val="28"/>
          <w:szCs w:val="28"/>
        </w:rPr>
      </w:pPr>
      <w:r>
        <w:rPr>
          <w:sz w:val="28"/>
          <w:szCs w:val="28"/>
        </w:rPr>
        <w:t xml:space="preserve">Vi behöver tre bilar. Jag kör en och vi </w:t>
      </w:r>
      <w:r w:rsidR="003316F5">
        <w:rPr>
          <w:sz w:val="28"/>
          <w:szCs w:val="28"/>
        </w:rPr>
        <w:t>skulle</w:t>
      </w:r>
      <w:r>
        <w:rPr>
          <w:sz w:val="28"/>
          <w:szCs w:val="28"/>
        </w:rPr>
        <w:t xml:space="preserve"> då alltså </w:t>
      </w:r>
      <w:r w:rsidR="003316F5">
        <w:rPr>
          <w:sz w:val="28"/>
          <w:szCs w:val="28"/>
        </w:rPr>
        <w:t xml:space="preserve">behöva </w:t>
      </w:r>
      <w:r>
        <w:rPr>
          <w:sz w:val="28"/>
          <w:szCs w:val="28"/>
        </w:rPr>
        <w:t>två föräldrar som också följer med och kör. Skatteverkets schablonbelopp för reseersättning är 25 kronor per mil och det är 13 mil till Landskrona hamn från Ryfors. Det skulle då innebära 650 kronor i ersättning per fordon och totalt 1950 kronor från klasskassan. Under alla förutsättningar betydligt billigare än om vi hade bokat buss.</w:t>
      </w:r>
    </w:p>
    <w:p w14:paraId="59D4AACF" w14:textId="77777777" w:rsidR="003B61AD" w:rsidRDefault="003B61AD" w:rsidP="003B61AD">
      <w:pPr>
        <w:rPr>
          <w:sz w:val="28"/>
          <w:szCs w:val="28"/>
        </w:rPr>
      </w:pPr>
      <w:r>
        <w:rPr>
          <w:sz w:val="28"/>
          <w:szCs w:val="28"/>
        </w:rPr>
        <w:t>På Ven går en rundslinga av Skåneleden som är 12 kilometer och som vi har tänkt att vandra. Om man går medurs så ligger Tycho Brahe-museet efter cirka 4 kilometer. Där har vi bokat ett besök och ett pedagogiskt program.</w:t>
      </w:r>
    </w:p>
    <w:p w14:paraId="4EA9B7F7" w14:textId="77777777" w:rsidR="004939AD" w:rsidRDefault="003316F5" w:rsidP="004939AD">
      <w:pPr>
        <w:rPr>
          <w:sz w:val="28"/>
          <w:szCs w:val="28"/>
        </w:rPr>
      </w:pPr>
      <w:hyperlink r:id="rId6" w:history="1">
        <w:r w:rsidR="004939AD" w:rsidRPr="00EF4DA6">
          <w:rPr>
            <w:rStyle w:val="Hyperlnk"/>
            <w:sz w:val="28"/>
            <w:szCs w:val="28"/>
          </w:rPr>
          <w:t>https://skaneleden.se/item/ven-runt/ccewksiu94are0gykkwxgos8e84madzh</w:t>
        </w:r>
      </w:hyperlink>
    </w:p>
    <w:p w14:paraId="600366BB" w14:textId="77777777" w:rsidR="004939AD" w:rsidRDefault="003316F5" w:rsidP="003B61AD">
      <w:pPr>
        <w:rPr>
          <w:sz w:val="28"/>
          <w:szCs w:val="28"/>
        </w:rPr>
      </w:pPr>
      <w:hyperlink r:id="rId7" w:history="1">
        <w:r w:rsidR="004939AD" w:rsidRPr="00EF4DA6">
          <w:rPr>
            <w:rStyle w:val="Hyperlnk"/>
            <w:sz w:val="28"/>
            <w:szCs w:val="28"/>
          </w:rPr>
          <w:t>https://ilandskrona.se/besoka/ven/tychobrahe-museet/skolan-och-tycho/</w:t>
        </w:r>
      </w:hyperlink>
    </w:p>
    <w:p w14:paraId="7D88F244" w14:textId="77777777" w:rsidR="004939AD" w:rsidRDefault="0089457A" w:rsidP="003B61AD">
      <w:pPr>
        <w:rPr>
          <w:sz w:val="28"/>
          <w:szCs w:val="28"/>
        </w:rPr>
      </w:pPr>
      <w:r>
        <w:rPr>
          <w:sz w:val="28"/>
          <w:szCs w:val="28"/>
        </w:rPr>
        <w:t>Lunch</w:t>
      </w:r>
      <w:r w:rsidR="004939AD">
        <w:rPr>
          <w:sz w:val="28"/>
          <w:szCs w:val="28"/>
        </w:rPr>
        <w:t xml:space="preserve"> tar vi från skolmatsalen, förmodligen någon form av pastasallad.</w:t>
      </w:r>
    </w:p>
    <w:p w14:paraId="09C30ED8" w14:textId="77777777" w:rsidR="0089457A" w:rsidRDefault="0089457A" w:rsidP="003B61AD">
      <w:pPr>
        <w:rPr>
          <w:sz w:val="28"/>
          <w:szCs w:val="28"/>
        </w:rPr>
      </w:pPr>
      <w:r>
        <w:rPr>
          <w:sz w:val="28"/>
          <w:szCs w:val="28"/>
        </w:rPr>
        <w:t>Vad gäller egen medhavd fika och vad som gäller då tar vi beslut om när det närmar sig.</w:t>
      </w:r>
    </w:p>
    <w:p w14:paraId="1B1D3CED" w14:textId="3DD1F7FB" w:rsidR="0089457A" w:rsidRDefault="0089457A" w:rsidP="0089457A">
      <w:pPr>
        <w:rPr>
          <w:sz w:val="28"/>
          <w:szCs w:val="28"/>
        </w:rPr>
      </w:pPr>
      <w:r>
        <w:rPr>
          <w:sz w:val="28"/>
          <w:szCs w:val="28"/>
        </w:rPr>
        <w:t>Det finns pengar i klasskassan så det räcker för ett besök på någon hamburgerrestaurang på hemvägen. Det borde också räcka till någon liten fickpeng till barnen, vi får diskutera framöver vad som kan vara rimligt.</w:t>
      </w:r>
    </w:p>
    <w:p w14:paraId="4BB71C60" w14:textId="10DB72A7" w:rsidR="001A2F87" w:rsidRDefault="00102800" w:rsidP="0089457A">
      <w:pPr>
        <w:rPr>
          <w:sz w:val="28"/>
          <w:szCs w:val="28"/>
        </w:rPr>
      </w:pPr>
      <w:r>
        <w:rPr>
          <w:sz w:val="28"/>
          <w:szCs w:val="28"/>
        </w:rPr>
        <w:t>Både båtöverfarten och Tycho</w:t>
      </w:r>
      <w:r w:rsidR="00594FBB">
        <w:rPr>
          <w:sz w:val="28"/>
          <w:szCs w:val="28"/>
        </w:rPr>
        <w:t xml:space="preserve"> </w:t>
      </w:r>
      <w:r>
        <w:rPr>
          <w:sz w:val="28"/>
          <w:szCs w:val="28"/>
        </w:rPr>
        <w:t>Brahe-museet betala</w:t>
      </w:r>
      <w:r w:rsidR="00B63009">
        <w:rPr>
          <w:sz w:val="28"/>
          <w:szCs w:val="28"/>
        </w:rPr>
        <w:t>r vi</w:t>
      </w:r>
      <w:r>
        <w:rPr>
          <w:sz w:val="28"/>
          <w:szCs w:val="28"/>
        </w:rPr>
        <w:t xml:space="preserve"> i för</w:t>
      </w:r>
      <w:r w:rsidR="00B63009">
        <w:rPr>
          <w:sz w:val="28"/>
          <w:szCs w:val="28"/>
        </w:rPr>
        <w:t>skott</w:t>
      </w:r>
      <w:r>
        <w:rPr>
          <w:sz w:val="28"/>
          <w:szCs w:val="28"/>
        </w:rPr>
        <w:t>, är det någon elev som inte kan följa med så är det alltså bara fickpengar och hamburger-pengar som man då kan göra anspråk på i efterhand.</w:t>
      </w:r>
    </w:p>
    <w:p w14:paraId="5401D973" w14:textId="77777777" w:rsidR="00341C9F" w:rsidRDefault="00341C9F" w:rsidP="0089457A">
      <w:pPr>
        <w:rPr>
          <w:sz w:val="28"/>
          <w:szCs w:val="28"/>
        </w:rPr>
      </w:pPr>
    </w:p>
    <w:p w14:paraId="4AC86544" w14:textId="77777777" w:rsidR="003B61AD" w:rsidRPr="001A2F87" w:rsidRDefault="0089457A" w:rsidP="0089457A">
      <w:pPr>
        <w:jc w:val="center"/>
        <w:rPr>
          <w:b/>
          <w:bCs/>
          <w:sz w:val="28"/>
          <w:szCs w:val="28"/>
        </w:rPr>
      </w:pPr>
      <w:r w:rsidRPr="001A2F87">
        <w:rPr>
          <w:b/>
          <w:bCs/>
          <w:sz w:val="28"/>
          <w:szCs w:val="28"/>
        </w:rPr>
        <w:t>Preliminärt program</w:t>
      </w:r>
    </w:p>
    <w:tbl>
      <w:tblPr>
        <w:tblStyle w:val="Tabellrutnt"/>
        <w:tblW w:w="0" w:type="auto"/>
        <w:tblLook w:val="04A0" w:firstRow="1" w:lastRow="0" w:firstColumn="1" w:lastColumn="0" w:noHBand="0" w:noVBand="1"/>
      </w:tblPr>
      <w:tblGrid>
        <w:gridCol w:w="1696"/>
        <w:gridCol w:w="7366"/>
      </w:tblGrid>
      <w:tr w:rsidR="004939AD" w14:paraId="2904D5D9" w14:textId="77777777" w:rsidTr="004939AD">
        <w:tc>
          <w:tcPr>
            <w:tcW w:w="1696" w:type="dxa"/>
          </w:tcPr>
          <w:p w14:paraId="04E1CC1B" w14:textId="77777777" w:rsidR="004939AD" w:rsidRDefault="004939AD" w:rsidP="0097694B">
            <w:pPr>
              <w:jc w:val="center"/>
              <w:rPr>
                <w:sz w:val="28"/>
                <w:szCs w:val="28"/>
              </w:rPr>
            </w:pPr>
            <w:r>
              <w:rPr>
                <w:sz w:val="28"/>
                <w:szCs w:val="28"/>
              </w:rPr>
              <w:t>08.00</w:t>
            </w:r>
          </w:p>
        </w:tc>
        <w:tc>
          <w:tcPr>
            <w:tcW w:w="7366" w:type="dxa"/>
          </w:tcPr>
          <w:p w14:paraId="655FD896" w14:textId="349FD7CF" w:rsidR="004939AD" w:rsidRDefault="004939AD" w:rsidP="0097694B">
            <w:pPr>
              <w:jc w:val="center"/>
              <w:rPr>
                <w:sz w:val="28"/>
                <w:szCs w:val="28"/>
              </w:rPr>
            </w:pPr>
            <w:r>
              <w:rPr>
                <w:sz w:val="28"/>
                <w:szCs w:val="28"/>
              </w:rPr>
              <w:t>Samling för avfärd</w:t>
            </w:r>
            <w:r w:rsidR="003316F5">
              <w:rPr>
                <w:sz w:val="28"/>
                <w:szCs w:val="28"/>
              </w:rPr>
              <w:t>.</w:t>
            </w:r>
          </w:p>
        </w:tc>
      </w:tr>
      <w:tr w:rsidR="004939AD" w14:paraId="6BD26B02" w14:textId="77777777" w:rsidTr="004939AD">
        <w:tc>
          <w:tcPr>
            <w:tcW w:w="1696" w:type="dxa"/>
          </w:tcPr>
          <w:p w14:paraId="398CBA21" w14:textId="77777777" w:rsidR="004939AD" w:rsidRDefault="004939AD" w:rsidP="0097694B">
            <w:pPr>
              <w:jc w:val="center"/>
              <w:rPr>
                <w:sz w:val="28"/>
                <w:szCs w:val="28"/>
              </w:rPr>
            </w:pPr>
            <w:r>
              <w:rPr>
                <w:sz w:val="28"/>
                <w:szCs w:val="28"/>
              </w:rPr>
              <w:t>10.00</w:t>
            </w:r>
          </w:p>
        </w:tc>
        <w:tc>
          <w:tcPr>
            <w:tcW w:w="7366" w:type="dxa"/>
          </w:tcPr>
          <w:p w14:paraId="66CD44B9" w14:textId="7326E581" w:rsidR="004939AD" w:rsidRDefault="004939AD" w:rsidP="0097694B">
            <w:pPr>
              <w:jc w:val="center"/>
              <w:rPr>
                <w:sz w:val="28"/>
                <w:szCs w:val="28"/>
              </w:rPr>
            </w:pPr>
            <w:r>
              <w:rPr>
                <w:sz w:val="28"/>
                <w:szCs w:val="28"/>
              </w:rPr>
              <w:t>Båten avgår från Landskrona hamn</w:t>
            </w:r>
            <w:r w:rsidR="003316F5">
              <w:rPr>
                <w:sz w:val="28"/>
                <w:szCs w:val="28"/>
              </w:rPr>
              <w:t>.</w:t>
            </w:r>
          </w:p>
        </w:tc>
      </w:tr>
      <w:tr w:rsidR="004939AD" w14:paraId="06CA1FE9" w14:textId="77777777" w:rsidTr="004939AD">
        <w:tc>
          <w:tcPr>
            <w:tcW w:w="1696" w:type="dxa"/>
          </w:tcPr>
          <w:p w14:paraId="02602AF5" w14:textId="77777777" w:rsidR="004939AD" w:rsidRDefault="004939AD" w:rsidP="0097694B">
            <w:pPr>
              <w:jc w:val="center"/>
              <w:rPr>
                <w:sz w:val="28"/>
                <w:szCs w:val="28"/>
              </w:rPr>
            </w:pPr>
            <w:r>
              <w:rPr>
                <w:sz w:val="28"/>
                <w:szCs w:val="28"/>
              </w:rPr>
              <w:t xml:space="preserve">10.30 </w:t>
            </w:r>
          </w:p>
        </w:tc>
        <w:tc>
          <w:tcPr>
            <w:tcW w:w="7366" w:type="dxa"/>
          </w:tcPr>
          <w:p w14:paraId="3E5CBCF7" w14:textId="77777777" w:rsidR="004939AD" w:rsidRDefault="004939AD" w:rsidP="004939AD">
            <w:pPr>
              <w:jc w:val="center"/>
              <w:rPr>
                <w:sz w:val="28"/>
                <w:szCs w:val="28"/>
              </w:rPr>
            </w:pPr>
            <w:r>
              <w:rPr>
                <w:sz w:val="28"/>
                <w:szCs w:val="28"/>
              </w:rPr>
              <w:t>Ankomst Ven. Vi går leden medurs och stannar för fika.</w:t>
            </w:r>
          </w:p>
        </w:tc>
      </w:tr>
      <w:tr w:rsidR="004939AD" w14:paraId="18ECADBB" w14:textId="77777777" w:rsidTr="004939AD">
        <w:tc>
          <w:tcPr>
            <w:tcW w:w="1696" w:type="dxa"/>
          </w:tcPr>
          <w:p w14:paraId="1336DF66" w14:textId="77777777" w:rsidR="004939AD" w:rsidRDefault="004939AD" w:rsidP="0097694B">
            <w:pPr>
              <w:jc w:val="center"/>
              <w:rPr>
                <w:sz w:val="28"/>
                <w:szCs w:val="28"/>
              </w:rPr>
            </w:pPr>
            <w:r>
              <w:rPr>
                <w:sz w:val="28"/>
                <w:szCs w:val="28"/>
              </w:rPr>
              <w:t>12.00</w:t>
            </w:r>
          </w:p>
        </w:tc>
        <w:tc>
          <w:tcPr>
            <w:tcW w:w="7366" w:type="dxa"/>
          </w:tcPr>
          <w:p w14:paraId="3B2516E9" w14:textId="77777777" w:rsidR="004939AD" w:rsidRDefault="004939AD" w:rsidP="004939AD">
            <w:pPr>
              <w:jc w:val="center"/>
              <w:rPr>
                <w:sz w:val="28"/>
                <w:szCs w:val="28"/>
              </w:rPr>
            </w:pPr>
            <w:r>
              <w:rPr>
                <w:sz w:val="28"/>
                <w:szCs w:val="28"/>
              </w:rPr>
              <w:t>Tycho Brahe-museet</w:t>
            </w:r>
          </w:p>
        </w:tc>
      </w:tr>
      <w:tr w:rsidR="004939AD" w14:paraId="555F1FDB" w14:textId="77777777" w:rsidTr="004939AD">
        <w:tc>
          <w:tcPr>
            <w:tcW w:w="1696" w:type="dxa"/>
          </w:tcPr>
          <w:p w14:paraId="4AD1A48B" w14:textId="77777777" w:rsidR="004939AD" w:rsidRDefault="004939AD" w:rsidP="0097694B">
            <w:pPr>
              <w:jc w:val="center"/>
              <w:rPr>
                <w:sz w:val="28"/>
                <w:szCs w:val="28"/>
              </w:rPr>
            </w:pPr>
            <w:r>
              <w:rPr>
                <w:sz w:val="28"/>
                <w:szCs w:val="28"/>
              </w:rPr>
              <w:t>13.00</w:t>
            </w:r>
          </w:p>
        </w:tc>
        <w:tc>
          <w:tcPr>
            <w:tcW w:w="7366" w:type="dxa"/>
          </w:tcPr>
          <w:p w14:paraId="67A23884" w14:textId="363F86BE" w:rsidR="004939AD" w:rsidRDefault="004939AD" w:rsidP="004939AD">
            <w:pPr>
              <w:jc w:val="center"/>
              <w:rPr>
                <w:sz w:val="28"/>
                <w:szCs w:val="28"/>
              </w:rPr>
            </w:pPr>
            <w:r>
              <w:rPr>
                <w:sz w:val="28"/>
                <w:szCs w:val="28"/>
              </w:rPr>
              <w:t xml:space="preserve">Vi fortsätter vår vandring och stannar för </w:t>
            </w:r>
            <w:r w:rsidR="0089457A">
              <w:rPr>
                <w:sz w:val="28"/>
                <w:szCs w:val="28"/>
              </w:rPr>
              <w:t>medhavd lunch</w:t>
            </w:r>
            <w:r w:rsidR="003316F5">
              <w:rPr>
                <w:sz w:val="28"/>
                <w:szCs w:val="28"/>
              </w:rPr>
              <w:t>.</w:t>
            </w:r>
          </w:p>
        </w:tc>
      </w:tr>
      <w:tr w:rsidR="004939AD" w14:paraId="25EEDB92" w14:textId="77777777" w:rsidTr="004939AD">
        <w:tc>
          <w:tcPr>
            <w:tcW w:w="1696" w:type="dxa"/>
          </w:tcPr>
          <w:p w14:paraId="3D55F0B9" w14:textId="77777777" w:rsidR="004939AD" w:rsidRDefault="0089457A" w:rsidP="0097694B">
            <w:pPr>
              <w:jc w:val="center"/>
              <w:rPr>
                <w:sz w:val="28"/>
                <w:szCs w:val="28"/>
              </w:rPr>
            </w:pPr>
            <w:r>
              <w:rPr>
                <w:sz w:val="28"/>
                <w:szCs w:val="28"/>
              </w:rPr>
              <w:t>16.45</w:t>
            </w:r>
          </w:p>
        </w:tc>
        <w:tc>
          <w:tcPr>
            <w:tcW w:w="7366" w:type="dxa"/>
          </w:tcPr>
          <w:p w14:paraId="2500ACB8" w14:textId="3E20EAAF" w:rsidR="004939AD" w:rsidRDefault="0089457A" w:rsidP="004939AD">
            <w:pPr>
              <w:jc w:val="center"/>
              <w:rPr>
                <w:sz w:val="28"/>
                <w:szCs w:val="28"/>
              </w:rPr>
            </w:pPr>
            <w:r>
              <w:rPr>
                <w:sz w:val="28"/>
                <w:szCs w:val="28"/>
              </w:rPr>
              <w:t>Båten avgår från Ven</w:t>
            </w:r>
            <w:r w:rsidR="003316F5">
              <w:rPr>
                <w:sz w:val="28"/>
                <w:szCs w:val="28"/>
              </w:rPr>
              <w:t>.</w:t>
            </w:r>
          </w:p>
        </w:tc>
      </w:tr>
      <w:tr w:rsidR="004939AD" w14:paraId="74B2AB88" w14:textId="77777777" w:rsidTr="004939AD">
        <w:tc>
          <w:tcPr>
            <w:tcW w:w="1696" w:type="dxa"/>
          </w:tcPr>
          <w:p w14:paraId="576A49E1" w14:textId="77777777" w:rsidR="004939AD" w:rsidRDefault="0089457A" w:rsidP="0097694B">
            <w:pPr>
              <w:jc w:val="center"/>
              <w:rPr>
                <w:sz w:val="28"/>
                <w:szCs w:val="28"/>
              </w:rPr>
            </w:pPr>
            <w:r>
              <w:rPr>
                <w:sz w:val="28"/>
                <w:szCs w:val="28"/>
              </w:rPr>
              <w:t>17.15</w:t>
            </w:r>
          </w:p>
        </w:tc>
        <w:tc>
          <w:tcPr>
            <w:tcW w:w="7366" w:type="dxa"/>
          </w:tcPr>
          <w:p w14:paraId="23A10E6A" w14:textId="77777777" w:rsidR="004939AD" w:rsidRDefault="0089457A" w:rsidP="004939AD">
            <w:pPr>
              <w:jc w:val="center"/>
              <w:rPr>
                <w:sz w:val="28"/>
                <w:szCs w:val="28"/>
              </w:rPr>
            </w:pPr>
            <w:r>
              <w:rPr>
                <w:sz w:val="28"/>
                <w:szCs w:val="28"/>
              </w:rPr>
              <w:t>Ankomst Landskrona. Hemfärd med hamburger-stopp.</w:t>
            </w:r>
          </w:p>
        </w:tc>
      </w:tr>
      <w:tr w:rsidR="004939AD" w14:paraId="30F1964F" w14:textId="77777777" w:rsidTr="004939AD">
        <w:tc>
          <w:tcPr>
            <w:tcW w:w="1696" w:type="dxa"/>
          </w:tcPr>
          <w:p w14:paraId="056B7500" w14:textId="77777777" w:rsidR="004939AD" w:rsidRDefault="001A2F87" w:rsidP="0097694B">
            <w:pPr>
              <w:jc w:val="center"/>
              <w:rPr>
                <w:sz w:val="28"/>
                <w:szCs w:val="28"/>
              </w:rPr>
            </w:pPr>
            <w:r>
              <w:rPr>
                <w:sz w:val="28"/>
                <w:szCs w:val="28"/>
              </w:rPr>
              <w:t>Ca 19:30</w:t>
            </w:r>
          </w:p>
        </w:tc>
        <w:tc>
          <w:tcPr>
            <w:tcW w:w="7366" w:type="dxa"/>
          </w:tcPr>
          <w:p w14:paraId="06742665" w14:textId="0FD8163E" w:rsidR="004939AD" w:rsidRDefault="001A2F87" w:rsidP="004939AD">
            <w:pPr>
              <w:jc w:val="center"/>
              <w:rPr>
                <w:sz w:val="28"/>
                <w:szCs w:val="28"/>
              </w:rPr>
            </w:pPr>
            <w:r>
              <w:rPr>
                <w:sz w:val="28"/>
                <w:szCs w:val="28"/>
              </w:rPr>
              <w:t>Åter i Ryfors</w:t>
            </w:r>
            <w:r w:rsidR="003316F5">
              <w:rPr>
                <w:sz w:val="28"/>
                <w:szCs w:val="28"/>
              </w:rPr>
              <w:t>.</w:t>
            </w:r>
          </w:p>
        </w:tc>
      </w:tr>
    </w:tbl>
    <w:p w14:paraId="3F200F38" w14:textId="77777777" w:rsidR="0097694B" w:rsidRPr="0097694B" w:rsidRDefault="0097694B" w:rsidP="0097694B">
      <w:pPr>
        <w:jc w:val="center"/>
        <w:rPr>
          <w:sz w:val="28"/>
          <w:szCs w:val="28"/>
        </w:rPr>
      </w:pPr>
    </w:p>
    <w:sectPr w:rsidR="0097694B" w:rsidRPr="00976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23DE" w14:textId="77777777" w:rsidR="001A2F87" w:rsidRDefault="001A2F87" w:rsidP="001A2F87">
      <w:pPr>
        <w:spacing w:after="0" w:line="240" w:lineRule="auto"/>
      </w:pPr>
      <w:r>
        <w:separator/>
      </w:r>
    </w:p>
  </w:endnote>
  <w:endnote w:type="continuationSeparator" w:id="0">
    <w:p w14:paraId="45583ADE" w14:textId="77777777" w:rsidR="001A2F87" w:rsidRDefault="001A2F87" w:rsidP="001A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ABDD" w14:textId="77777777" w:rsidR="001A2F87" w:rsidRDefault="001A2F87" w:rsidP="001A2F87">
      <w:pPr>
        <w:spacing w:after="0" w:line="240" w:lineRule="auto"/>
      </w:pPr>
      <w:r>
        <w:separator/>
      </w:r>
    </w:p>
  </w:footnote>
  <w:footnote w:type="continuationSeparator" w:id="0">
    <w:p w14:paraId="274CFF8A" w14:textId="77777777" w:rsidR="001A2F87" w:rsidRDefault="001A2F87" w:rsidP="001A2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4B"/>
    <w:rsid w:val="00102800"/>
    <w:rsid w:val="001A2F87"/>
    <w:rsid w:val="003316F5"/>
    <w:rsid w:val="00341C9F"/>
    <w:rsid w:val="003B61AD"/>
    <w:rsid w:val="004939AD"/>
    <w:rsid w:val="00594FBB"/>
    <w:rsid w:val="007910BA"/>
    <w:rsid w:val="0089457A"/>
    <w:rsid w:val="0097694B"/>
    <w:rsid w:val="00B63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9E4AE"/>
  <w15:chartTrackingRefBased/>
  <w15:docId w15:val="{7BDDDE6E-3DAA-4230-BF83-352B7C04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7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B61AD"/>
    <w:rPr>
      <w:color w:val="0563C1" w:themeColor="hyperlink"/>
      <w:u w:val="single"/>
    </w:rPr>
  </w:style>
  <w:style w:type="character" w:styleId="Olstomnmnande">
    <w:name w:val="Unresolved Mention"/>
    <w:basedOn w:val="Standardstycketeckensnitt"/>
    <w:uiPriority w:val="99"/>
    <w:semiHidden/>
    <w:unhideWhenUsed/>
    <w:rsid w:val="003B61AD"/>
    <w:rPr>
      <w:color w:val="605E5C"/>
      <w:shd w:val="clear" w:color="auto" w:fill="E1DFDD"/>
    </w:rPr>
  </w:style>
  <w:style w:type="character" w:styleId="AnvndHyperlnk">
    <w:name w:val="FollowedHyperlink"/>
    <w:basedOn w:val="Standardstycketeckensnitt"/>
    <w:uiPriority w:val="99"/>
    <w:semiHidden/>
    <w:unhideWhenUsed/>
    <w:rsid w:val="00493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landskrona.se/besoka/ven/tychobrahe-museet/skolan-och-tych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neleden.se/item/ven-runt/ccewksiu94are0gykkwxgos8e84madz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311</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Eliasson</dc:creator>
  <cp:keywords/>
  <dc:description/>
  <cp:lastModifiedBy>Janne Eliasson</cp:lastModifiedBy>
  <cp:revision>5</cp:revision>
  <dcterms:created xsi:type="dcterms:W3CDTF">2023-02-01T16:07:00Z</dcterms:created>
  <dcterms:modified xsi:type="dcterms:W3CDTF">2023-02-02T06:38:00Z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etDate">
    <vt:lpwstr>2023-02-01T16:07:20Z</vt:lpwstr>
  </property>
  <property fmtid="{D5CDD505-2E9C-101B-9397-08002B2CF9AE}" pid="4" name="MSIP_Label_a9e35c1d-0544-4444-bb99-5d9e66b4d885_Method">
    <vt:lpwstr>Standard</vt:lpwstr>
  </property>
  <property fmtid="{D5CDD505-2E9C-101B-9397-08002B2CF9AE}" pid="5" name="MSIP_Label_a9e35c1d-0544-4444-bb99-5d9e66b4d885_Name">
    <vt:lpwstr>a9e35c1d-0544-4444-bb99-5d9e66b4d885</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ActionId">
    <vt:lpwstr>4cdea89b-d164-435f-928d-59df75bd7481</vt:lpwstr>
  </property>
  <property fmtid="{D5CDD505-2E9C-101B-9397-08002B2CF9AE}" pid="8" name="MSIP_Label_a9e35c1d-0544-4444-bb99-5d9e66b4d885_ContentBits">
    <vt:lpwstr>0</vt:lpwstr>
  </property>
</Properties>
</file>